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FE" w:rsidRPr="001357B0" w:rsidRDefault="000B12DD" w:rsidP="00145EFE">
      <w:pPr>
        <w:spacing w:line="360" w:lineRule="auto"/>
        <w:jc w:val="center"/>
        <w:rPr>
          <w:b/>
          <w:sz w:val="28"/>
          <w:szCs w:val="28"/>
        </w:rPr>
      </w:pPr>
      <w:r w:rsidRPr="00935914">
        <w:rPr>
          <w:rFonts w:hint="eastAsia"/>
          <w:b/>
          <w:sz w:val="28"/>
          <w:szCs w:val="28"/>
        </w:rPr>
        <w:t>中国私募基金系列指数之</w:t>
      </w:r>
      <w:r w:rsidR="00F76C7A" w:rsidRPr="00F76C7A">
        <w:rPr>
          <w:rFonts w:hint="eastAsia"/>
          <w:b/>
          <w:sz w:val="28"/>
          <w:szCs w:val="28"/>
        </w:rPr>
        <w:t>十亿私募对冲指数</w:t>
      </w:r>
    </w:p>
    <w:p w:rsidR="00145EFE" w:rsidRPr="00145EFE" w:rsidRDefault="009F4A0A" w:rsidP="00145EF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指数计算</w:t>
      </w:r>
      <w:r w:rsidR="001357B0">
        <w:rPr>
          <w:rFonts w:hint="eastAsia"/>
          <w:b/>
          <w:sz w:val="24"/>
          <w:szCs w:val="24"/>
        </w:rPr>
        <w:t>：</w:t>
      </w:r>
    </w:p>
    <w:p w:rsidR="00966579" w:rsidRPr="009F4A0A" w:rsidRDefault="00911D9D" w:rsidP="009F4A0A">
      <w:pPr>
        <w:spacing w:line="360" w:lineRule="auto"/>
      </w:pPr>
      <w:r w:rsidRPr="00911D9D">
        <w:rPr>
          <w:rFonts w:hint="eastAsia"/>
        </w:rPr>
        <w:t>朝阳永续</w:t>
      </w:r>
      <w:r w:rsidR="00F76C7A" w:rsidRPr="00F76C7A">
        <w:rPr>
          <w:rFonts w:hint="eastAsia"/>
        </w:rPr>
        <w:t>十亿私募对</w:t>
      </w:r>
      <w:proofErr w:type="gramStart"/>
      <w:r w:rsidR="00F76C7A" w:rsidRPr="00F76C7A">
        <w:rPr>
          <w:rFonts w:hint="eastAsia"/>
        </w:rPr>
        <w:t>冲指数</w:t>
      </w:r>
      <w:proofErr w:type="gramEnd"/>
      <w:r w:rsidRPr="00911D9D">
        <w:rPr>
          <w:rFonts w:hint="eastAsia"/>
        </w:rPr>
        <w:t>基期为</w:t>
      </w:r>
      <w:r w:rsidRPr="00911D9D">
        <w:rPr>
          <w:rFonts w:hint="eastAsia"/>
        </w:rPr>
        <w:t>2015</w:t>
      </w:r>
      <w:r w:rsidRPr="00911D9D">
        <w:rPr>
          <w:rFonts w:hint="eastAsia"/>
        </w:rPr>
        <w:t>年</w:t>
      </w:r>
      <w:r w:rsidRPr="00911D9D">
        <w:rPr>
          <w:rFonts w:hint="eastAsia"/>
        </w:rPr>
        <w:t>1</w:t>
      </w:r>
      <w:r w:rsidRPr="00911D9D">
        <w:rPr>
          <w:rFonts w:hint="eastAsia"/>
        </w:rPr>
        <w:t>月</w:t>
      </w:r>
      <w:r w:rsidRPr="00911D9D">
        <w:rPr>
          <w:rFonts w:hint="eastAsia"/>
        </w:rPr>
        <w:t>2</w:t>
      </w:r>
      <w:r w:rsidRPr="00911D9D">
        <w:rPr>
          <w:rFonts w:hint="eastAsia"/>
        </w:rPr>
        <w:t>日，基点为</w:t>
      </w:r>
      <w:r w:rsidRPr="00911D9D">
        <w:rPr>
          <w:rFonts w:hint="eastAsia"/>
        </w:rPr>
        <w:t>1000</w:t>
      </w:r>
      <w:r w:rsidRPr="00911D9D">
        <w:rPr>
          <w:rFonts w:hint="eastAsia"/>
        </w:rPr>
        <w:t>点，计算频率为每周计算，每周五发布上一周的指数点位。</w:t>
      </w:r>
    </w:p>
    <w:p w:rsidR="00553E28" w:rsidRPr="00966579" w:rsidRDefault="00553E28" w:rsidP="009A3492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553E28" w:rsidRPr="00966579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BC6" w:rsidRDefault="00201BC6" w:rsidP="001357B0">
      <w:r>
        <w:separator/>
      </w:r>
    </w:p>
  </w:endnote>
  <w:endnote w:type="continuationSeparator" w:id="0">
    <w:p w:rsidR="00201BC6" w:rsidRDefault="00201BC6" w:rsidP="001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Default="007A25C0" w:rsidP="001357B0">
    <w:pPr>
      <w:widowControl/>
      <w:spacing w:line="360" w:lineRule="auto"/>
      <w:jc w:val="left"/>
      <w:rPr>
        <w:rFonts w:ascii="Helvetica" w:eastAsia="宋体" w:hAnsi="Helvetica" w:cs="Helvetica"/>
        <w:color w:val="000000" w:themeColor="text1"/>
        <w:kern w:val="0"/>
        <w:sz w:val="18"/>
        <w:szCs w:val="18"/>
      </w:rPr>
    </w:pPr>
    <w:r w:rsidRPr="007A25C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中国私募基金系列指数</w:t>
    </w:r>
    <w:r w:rsidR="001357B0"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>合作联系方式：</w:t>
    </w:r>
  </w:p>
  <w:p w:rsidR="001357B0" w:rsidRPr="001357B0" w:rsidRDefault="001357B0" w:rsidP="001357B0">
    <w:pPr>
      <w:widowControl/>
      <w:spacing w:line="360" w:lineRule="auto"/>
      <w:jc w:val="left"/>
    </w:pP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联系人：檀女士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联系电话：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021-68889706-8601</w:t>
    </w:r>
    <w:r>
      <w:rPr>
        <w:rFonts w:ascii="Helvetica" w:eastAsia="宋体" w:hAnsi="Helvetica" w:cs="Helvetica" w:hint="eastAsia"/>
        <w:color w:val="000000" w:themeColor="text1"/>
        <w:kern w:val="0"/>
        <w:sz w:val="18"/>
        <w:szCs w:val="18"/>
      </w:rPr>
      <w:t xml:space="preserve">        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电子邮件：</w:t>
    </w:r>
    <w:r w:rsidRPr="001357B0">
      <w:rPr>
        <w:rFonts w:ascii="Helvetica" w:eastAsia="宋体" w:hAnsi="Helvetica" w:cs="Helvetica"/>
        <w:color w:val="000000" w:themeColor="text1"/>
        <w:kern w:val="0"/>
        <w:sz w:val="18"/>
        <w:szCs w:val="18"/>
      </w:rPr>
      <w:t>tanjing@go-goal.com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BC6" w:rsidRDefault="00201BC6" w:rsidP="001357B0">
      <w:r>
        <w:separator/>
      </w:r>
    </w:p>
  </w:footnote>
  <w:footnote w:type="continuationSeparator" w:id="0">
    <w:p w:rsidR="00201BC6" w:rsidRDefault="00201BC6" w:rsidP="001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7B0" w:rsidRPr="001357B0" w:rsidRDefault="001357B0" w:rsidP="001357B0">
    <w:pPr>
      <w:pStyle w:val="a3"/>
      <w:pBdr>
        <w:bottom w:val="single" w:sz="6" w:space="0" w:color="auto"/>
      </w:pBdr>
      <w:jc w:val="right"/>
      <w:rPr>
        <w:sz w:val="21"/>
      </w:rPr>
    </w:pPr>
    <w:r w:rsidRPr="001357B0">
      <w:rPr>
        <w:noProof/>
        <w:sz w:val="21"/>
      </w:rPr>
      <w:drawing>
        <wp:anchor distT="0" distB="0" distL="114300" distR="114300" simplePos="0" relativeHeight="251658240" behindDoc="0" locked="0" layoutInCell="1" allowOverlap="1" wp14:anchorId="5DF4FBCC" wp14:editId="1A6CAFA2">
          <wp:simplePos x="0" y="0"/>
          <wp:positionH relativeFrom="column">
            <wp:posOffset>0</wp:posOffset>
          </wp:positionH>
          <wp:positionV relativeFrom="paragraph">
            <wp:posOffset>-330835</wp:posOffset>
          </wp:positionV>
          <wp:extent cx="1304925" cy="429621"/>
          <wp:effectExtent l="0" t="0" r="0" b="8890"/>
          <wp:wrapNone/>
          <wp:docPr id="2" name="图片 2" descr="E:\素材\LOGO\朝阳永续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素材\LOGO\朝阳永续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29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5C0" w:rsidRPr="007A25C0">
      <w:rPr>
        <w:rFonts w:hint="eastAsia"/>
        <w:noProof/>
        <w:sz w:val="21"/>
      </w:rPr>
      <w:t>中国私募基金系列指数</w:t>
    </w:r>
    <w:r w:rsidRPr="001357B0">
      <w:rPr>
        <w:rFonts w:hint="eastAsia"/>
        <w:sz w:val="21"/>
      </w:rPr>
      <w:t>http://index.go-goal.com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31881"/>
    <w:multiLevelType w:val="multilevel"/>
    <w:tmpl w:val="6676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C8"/>
    <w:rsid w:val="000745A9"/>
    <w:rsid w:val="000B12DD"/>
    <w:rsid w:val="001357B0"/>
    <w:rsid w:val="00145EFE"/>
    <w:rsid w:val="00201BC6"/>
    <w:rsid w:val="00267547"/>
    <w:rsid w:val="00553E28"/>
    <w:rsid w:val="005A00FE"/>
    <w:rsid w:val="005E1DDF"/>
    <w:rsid w:val="006D2BDB"/>
    <w:rsid w:val="00763000"/>
    <w:rsid w:val="007A25C0"/>
    <w:rsid w:val="00911D9D"/>
    <w:rsid w:val="00966579"/>
    <w:rsid w:val="009A3492"/>
    <w:rsid w:val="009F4A0A"/>
    <w:rsid w:val="00A32B4E"/>
    <w:rsid w:val="00AD6CE9"/>
    <w:rsid w:val="00CA0E45"/>
    <w:rsid w:val="00E022C8"/>
    <w:rsid w:val="00E247C8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FF422-9D08-4192-B168-E31B7855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5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57B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57B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57B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D2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周庆</dc:creator>
  <cp:keywords/>
  <dc:description/>
  <cp:lastModifiedBy>刘娈君</cp:lastModifiedBy>
  <cp:revision>12</cp:revision>
  <dcterms:created xsi:type="dcterms:W3CDTF">2016-10-26T07:33:00Z</dcterms:created>
  <dcterms:modified xsi:type="dcterms:W3CDTF">2017-01-17T06:26:00Z</dcterms:modified>
</cp:coreProperties>
</file>